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AA1B65" w:rsidRPr="00AA1B65" w14:paraId="706E83C4" w14:textId="77777777" w:rsidTr="00AA1B65">
        <w:tc>
          <w:tcPr>
            <w:tcW w:w="0" w:type="auto"/>
            <w:tcBorders>
              <w:top w:val="outset" w:sz="18" w:space="0" w:color="005EB8"/>
              <w:bottom w:val="inset" w:sz="18" w:space="0" w:color="005EB8"/>
            </w:tcBorders>
            <w:shd w:val="clear" w:color="auto" w:fill="FAFAFA"/>
            <w:tcMar>
              <w:top w:w="225"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AA1B65" w:rsidRPr="00AA1B65" w14:paraId="1F5B75B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AA1B65" w:rsidRPr="00AA1B65" w14:paraId="03BC0F3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A1B65" w:rsidRPr="00AA1B65" w14:paraId="251D9518" w14:textId="77777777">
                          <w:tc>
                            <w:tcPr>
                              <w:tcW w:w="0" w:type="auto"/>
                              <w:tcMar>
                                <w:top w:w="0" w:type="dxa"/>
                                <w:left w:w="270" w:type="dxa"/>
                                <w:bottom w:w="135" w:type="dxa"/>
                                <w:right w:w="270" w:type="dxa"/>
                              </w:tcMar>
                              <w:hideMark/>
                            </w:tcPr>
                            <w:p w14:paraId="123562D7" w14:textId="7C39084F" w:rsidR="00AA1B65" w:rsidRPr="00AA1B65" w:rsidRDefault="00AA1B65" w:rsidP="006E2985">
                              <w:pPr>
                                <w:jc w:val="center"/>
                                <w:rPr>
                                  <w:b/>
                                  <w:bCs/>
                                </w:rPr>
                              </w:pPr>
                              <w:r w:rsidRPr="00AA1B65">
                                <w:rPr>
                                  <w:b/>
                                  <w:bCs/>
                                  <w:color w:val="4472C4" w:themeColor="accent1"/>
                                  <w:sz w:val="48"/>
                                  <w:szCs w:val="48"/>
                                </w:rPr>
                                <w:t>Covid-19 vaccination programme</w:t>
                              </w:r>
                              <w:r w:rsidRPr="00AA1B65">
                                <w:rPr>
                                  <w:b/>
                                  <w:bCs/>
                                  <w:color w:val="4472C4" w:themeColor="accent1"/>
                                  <w:sz w:val="48"/>
                                  <w:szCs w:val="48"/>
                                </w:rPr>
                                <w:br/>
                                <w:t>East Sussex update</w:t>
                              </w:r>
                              <w:r w:rsidRPr="00AA1B65">
                                <w:rPr>
                                  <w:b/>
                                  <w:bCs/>
                                  <w:color w:val="4472C4" w:themeColor="accent1"/>
                                  <w:sz w:val="48"/>
                                  <w:szCs w:val="48"/>
                                </w:rPr>
                                <w:br/>
                              </w:r>
                              <w:r w:rsidR="006E2985" w:rsidRPr="006E2985">
                                <w:rPr>
                                  <w:b/>
                                  <w:bCs/>
                                  <w:color w:val="4472C4" w:themeColor="accent1"/>
                                  <w:sz w:val="48"/>
                                  <w:szCs w:val="48"/>
                                </w:rPr>
                                <w:t>30</w:t>
                              </w:r>
                              <w:r w:rsidRPr="00AA1B65">
                                <w:rPr>
                                  <w:b/>
                                  <w:bCs/>
                                  <w:color w:val="4472C4" w:themeColor="accent1"/>
                                  <w:sz w:val="48"/>
                                  <w:szCs w:val="48"/>
                                </w:rPr>
                                <w:t xml:space="preserve"> April 2021</w:t>
                              </w:r>
                            </w:p>
                          </w:tc>
                        </w:tr>
                      </w:tbl>
                      <w:p w14:paraId="7AED7C07" w14:textId="77777777" w:rsidR="00AA1B65" w:rsidRPr="00AA1B65" w:rsidRDefault="00AA1B65" w:rsidP="00AA1B65"/>
                    </w:tc>
                  </w:tr>
                </w:tbl>
                <w:p w14:paraId="60A1197B" w14:textId="77777777" w:rsidR="00AA1B65" w:rsidRPr="00AA1B65" w:rsidRDefault="00AA1B65" w:rsidP="00AA1B65"/>
              </w:tc>
            </w:tr>
          </w:tbl>
          <w:p w14:paraId="12C02595" w14:textId="77777777" w:rsidR="00AA1B65" w:rsidRPr="00AA1B65" w:rsidRDefault="00AA1B65" w:rsidP="00AA1B65"/>
        </w:tc>
      </w:tr>
      <w:tr w:rsidR="00AA1B65" w:rsidRPr="00AA1B65" w14:paraId="006CDB83" w14:textId="77777777" w:rsidTr="00AA1B65">
        <w:tc>
          <w:tcPr>
            <w:tcW w:w="0" w:type="auto"/>
            <w:tcBorders>
              <w:top w:val="nil"/>
              <w:bottom w:val="nil"/>
            </w:tcBorders>
            <w:shd w:val="clear" w:color="auto" w:fill="FAFAFA"/>
            <w:tcMar>
              <w:top w:w="450"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AA1B65" w:rsidRPr="00AA1B65" w14:paraId="1EFCF60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AA1B65" w:rsidRPr="00AA1B65" w14:paraId="3ED94DA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A1B65" w:rsidRPr="00AA1B65" w14:paraId="0FCEE61D"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AA1B65" w:rsidRPr="00AA1B65" w14:paraId="5D3C4F5B" w14:textId="77777777">
                                <w:tc>
                                  <w:tcPr>
                                    <w:tcW w:w="0" w:type="auto"/>
                                    <w:shd w:val="clear" w:color="auto" w:fill="9ADFB0"/>
                                    <w:tcMar>
                                      <w:top w:w="270" w:type="dxa"/>
                                      <w:left w:w="270" w:type="dxa"/>
                                      <w:bottom w:w="270" w:type="dxa"/>
                                      <w:right w:w="270" w:type="dxa"/>
                                    </w:tcMar>
                                    <w:hideMark/>
                                  </w:tcPr>
                                  <w:p w14:paraId="5AC1F0B6" w14:textId="77777777" w:rsidR="00AA1B65" w:rsidRPr="00AA1B65" w:rsidRDefault="00AA1B65" w:rsidP="00AA1B65">
                                    <w:pPr>
                                      <w:rPr>
                                        <w:b/>
                                        <w:bCs/>
                                      </w:rPr>
                                    </w:pPr>
                                    <w:r w:rsidRPr="00AA1B65">
                                      <w:rPr>
                                        <w:b/>
                                        <w:bCs/>
                                      </w:rPr>
                                      <w:t>Progress to date</w:t>
                                    </w:r>
                                  </w:p>
                                </w:tc>
                              </w:tr>
                            </w:tbl>
                            <w:p w14:paraId="6DBD3CB5" w14:textId="77777777" w:rsidR="00AA1B65" w:rsidRPr="00AA1B65" w:rsidRDefault="00AA1B65" w:rsidP="00AA1B65"/>
                          </w:tc>
                        </w:tr>
                      </w:tbl>
                      <w:p w14:paraId="0F5EB1D7" w14:textId="77777777" w:rsidR="00AA1B65" w:rsidRPr="00AA1B65" w:rsidRDefault="00AA1B65" w:rsidP="00AA1B65"/>
                    </w:tc>
                  </w:tr>
                </w:tbl>
                <w:p w14:paraId="31843976"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548833A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AA1B65" w:rsidRPr="00AA1B65" w14:paraId="0232C77E" w14:textId="77777777">
                          <w:tc>
                            <w:tcPr>
                              <w:tcW w:w="0" w:type="auto"/>
                              <w:tcMar>
                                <w:top w:w="0" w:type="dxa"/>
                                <w:left w:w="135" w:type="dxa"/>
                                <w:bottom w:w="0" w:type="dxa"/>
                                <w:right w:w="135" w:type="dxa"/>
                              </w:tcMar>
                              <w:hideMark/>
                            </w:tcPr>
                            <w:p w14:paraId="389D3624" w14:textId="0CBB708C" w:rsidR="00AA1B65" w:rsidRPr="00AA1B65" w:rsidRDefault="00AA1B65" w:rsidP="00AA1B65">
                              <w:r w:rsidRPr="00AA1B65">
                                <w:rPr>
                                  <w:noProof/>
                                </w:rPr>
                                <w:drawing>
                                  <wp:inline distT="0" distB="0" distL="0" distR="0" wp14:anchorId="40C5F277" wp14:editId="6ACE706A">
                                    <wp:extent cx="5372100" cy="5372100"/>
                                    <wp:effectExtent l="0" t="0" r="0" b="0"/>
                                    <wp:docPr id="2" name="Picture 2" descr="Total Covid vaccinations in Sussex: 1,31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Covid vaccinations in Sussex: 1,314,4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bl>
                      <w:p w14:paraId="711BDA07" w14:textId="77777777" w:rsidR="00AA1B65" w:rsidRPr="00AA1B65" w:rsidRDefault="00AA1B65" w:rsidP="00AA1B65"/>
                    </w:tc>
                  </w:tr>
                </w:tbl>
                <w:p w14:paraId="0832A135"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6A27E8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A1B65" w:rsidRPr="00AA1B65" w14:paraId="6F9B4BC1" w14:textId="77777777">
                          <w:tc>
                            <w:tcPr>
                              <w:tcW w:w="0" w:type="auto"/>
                              <w:tcMar>
                                <w:top w:w="0" w:type="dxa"/>
                                <w:left w:w="270" w:type="dxa"/>
                                <w:bottom w:w="135" w:type="dxa"/>
                                <w:right w:w="270" w:type="dxa"/>
                              </w:tcMar>
                              <w:hideMark/>
                            </w:tcPr>
                            <w:p w14:paraId="195F1452" w14:textId="77777777" w:rsidR="00AA1B65" w:rsidRPr="00AA1B65" w:rsidRDefault="00AA1B65" w:rsidP="00AA1B65">
                              <w:r w:rsidRPr="00AA1B65">
                                <w:rPr>
                                  <w:b/>
                                  <w:bCs/>
                                </w:rPr>
                                <w:lastRenderedPageBreak/>
                                <w:t>90% of the most vulnerable have now received their first dose and more than 40% have had their second.</w:t>
                              </w:r>
                              <w:r w:rsidRPr="00AA1B65">
                                <w:br/>
                                <w:t> </w:t>
                              </w:r>
                              <w:r w:rsidRPr="00AA1B65">
                                <w:br/>
                                <w:t>As progress continues to be made across our area to roll out the Covid vaccination, the latest stats show the incredible numbers of people who have now received their vaccine.</w:t>
                              </w:r>
                              <w:r w:rsidRPr="00AA1B65">
                                <w:br/>
                                <w:t> </w:t>
                              </w:r>
                              <w:r w:rsidRPr="00AA1B65">
                                <w:br/>
                                <w:t>Of the first nine priority cohorts, 90% have now received their first dose and this continues to go up as more outreach clinics and dedicated sessions take place.</w:t>
                              </w:r>
                              <w:r w:rsidRPr="00AA1B65">
                                <w:br/>
                                <w:t> </w:t>
                              </w:r>
                              <w:r w:rsidRPr="00AA1B65">
                                <w:br/>
                                <w:t>In addition, with the focus on second doses, 40% of these groups have also now had their second jab with thousands booked in for their appointment this week.</w:t>
                              </w:r>
                              <w:r w:rsidRPr="00AA1B65">
                                <w:br/>
                                <w:t> </w:t>
                              </w:r>
                              <w:r w:rsidRPr="00AA1B65">
                                <w:br/>
                                <w:t>One particular group where there has been a clear focus has been residents in care homes and the programme is on track to have vaccinated 80% of care homes by the end of this week.</w:t>
                              </w:r>
                              <w:r w:rsidRPr="00AA1B65">
                                <w:br/>
                                <w:t> </w:t>
                              </w:r>
                              <w:r w:rsidRPr="00AA1B65">
                                <w:br/>
                                <w:t>&gt; </w:t>
                              </w:r>
                              <w:hyperlink r:id="rId5" w:tgtFrame="_blank" w:history="1">
                                <w:r w:rsidRPr="00AA1B65">
                                  <w:rPr>
                                    <w:rStyle w:val="Hyperlink"/>
                                  </w:rPr>
                                  <w:t>Read more on the progress of the programme</w:t>
                                </w:r>
                              </w:hyperlink>
                            </w:p>
                          </w:tc>
                        </w:tr>
                      </w:tbl>
                      <w:p w14:paraId="33B60D45" w14:textId="77777777" w:rsidR="00AA1B65" w:rsidRPr="00AA1B65" w:rsidRDefault="00AA1B65" w:rsidP="00AA1B65"/>
                    </w:tc>
                  </w:tr>
                </w:tbl>
                <w:p w14:paraId="18003E0F" w14:textId="77777777" w:rsidR="00AA1B65" w:rsidRPr="00AA1B65" w:rsidRDefault="00AA1B65" w:rsidP="00AA1B65">
                  <w:pPr>
                    <w:rPr>
                      <w:vanish/>
                    </w:rPr>
                  </w:pPr>
                </w:p>
                <w:p w14:paraId="535E3C11" w14:textId="77777777" w:rsidR="00AA1B65" w:rsidRPr="00AA1B65" w:rsidRDefault="00AA1B65" w:rsidP="00AA1B65">
                  <w:pPr>
                    <w:rPr>
                      <w:vanish/>
                    </w:rPr>
                  </w:pPr>
                </w:p>
                <w:p w14:paraId="63A22397" w14:textId="77777777" w:rsidR="00AA1B65" w:rsidRPr="00AA1B65" w:rsidRDefault="00AA1B65" w:rsidP="00AA1B65">
                  <w:pPr>
                    <w:rPr>
                      <w:vanish/>
                    </w:rPr>
                  </w:pPr>
                </w:p>
                <w:p w14:paraId="4E44F830"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6DC2F695"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AA1B65" w:rsidRPr="00AA1B65" w14:paraId="509F5F37" w14:textId="77777777">
                          <w:tc>
                            <w:tcPr>
                              <w:tcW w:w="0" w:type="auto"/>
                              <w:vAlign w:val="center"/>
                              <w:hideMark/>
                            </w:tcPr>
                            <w:p w14:paraId="46F21869" w14:textId="77777777" w:rsidR="00AA1B65" w:rsidRPr="00AA1B65" w:rsidRDefault="00AA1B65" w:rsidP="00AA1B65"/>
                          </w:tc>
                        </w:tr>
                      </w:tbl>
                      <w:p w14:paraId="0D14B07A" w14:textId="77777777" w:rsidR="00AA1B65" w:rsidRPr="00AA1B65" w:rsidRDefault="00AA1B65" w:rsidP="00AA1B65"/>
                    </w:tc>
                  </w:tr>
                </w:tbl>
                <w:p w14:paraId="6B7AB028"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63F01B3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A1B65" w:rsidRPr="00AA1B65" w14:paraId="5F06BDB0"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AA1B65" w:rsidRPr="00AA1B65" w14:paraId="074A139A" w14:textId="77777777">
                                <w:tc>
                                  <w:tcPr>
                                    <w:tcW w:w="0" w:type="auto"/>
                                    <w:shd w:val="clear" w:color="auto" w:fill="9ADFB0"/>
                                    <w:tcMar>
                                      <w:top w:w="270" w:type="dxa"/>
                                      <w:left w:w="270" w:type="dxa"/>
                                      <w:bottom w:w="270" w:type="dxa"/>
                                      <w:right w:w="270" w:type="dxa"/>
                                    </w:tcMar>
                                    <w:hideMark/>
                                  </w:tcPr>
                                  <w:p w14:paraId="5CC4DC73" w14:textId="77777777" w:rsidR="00AA1B65" w:rsidRPr="00AA1B65" w:rsidRDefault="00AA1B65" w:rsidP="00AA1B65">
                                    <w:pPr>
                                      <w:rPr>
                                        <w:b/>
                                        <w:bCs/>
                                      </w:rPr>
                                    </w:pPr>
                                    <w:r w:rsidRPr="00AA1B65">
                                      <w:rPr>
                                        <w:b/>
                                        <w:bCs/>
                                      </w:rPr>
                                      <w:t>In the news: study finds one dose of vaccine halves transmission</w:t>
                                    </w:r>
                                  </w:p>
                                </w:tc>
                              </w:tr>
                            </w:tbl>
                            <w:p w14:paraId="3FDEBD08" w14:textId="77777777" w:rsidR="00AA1B65" w:rsidRPr="00AA1B65" w:rsidRDefault="00AA1B65" w:rsidP="00AA1B65"/>
                          </w:tc>
                        </w:tr>
                      </w:tbl>
                      <w:p w14:paraId="20A7E45A" w14:textId="77777777" w:rsidR="00AA1B65" w:rsidRPr="00AA1B65" w:rsidRDefault="00AA1B65" w:rsidP="00AA1B65"/>
                    </w:tc>
                  </w:tr>
                </w:tbl>
                <w:p w14:paraId="0D5235D4"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4290A0E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AA1B65" w:rsidRPr="00AA1B65" w14:paraId="45342EE9" w14:textId="77777777">
                          <w:tc>
                            <w:tcPr>
                              <w:tcW w:w="0" w:type="auto"/>
                              <w:tcMar>
                                <w:top w:w="0" w:type="dxa"/>
                                <w:left w:w="135" w:type="dxa"/>
                                <w:bottom w:w="0" w:type="dxa"/>
                                <w:right w:w="135" w:type="dxa"/>
                              </w:tcMar>
                              <w:hideMark/>
                            </w:tcPr>
                            <w:p w14:paraId="25E7B5BF" w14:textId="0EC6DD49" w:rsidR="00AA1B65" w:rsidRPr="00AA1B65" w:rsidRDefault="00AA1B65" w:rsidP="00AA1B65">
                              <w:r w:rsidRPr="00AA1B65">
                                <w:rPr>
                                  <w:noProof/>
                                </w:rPr>
                                <w:drawing>
                                  <wp:inline distT="0" distB="0" distL="0" distR="0" wp14:anchorId="04F3A609" wp14:editId="12D4F4FA">
                                    <wp:extent cx="5238750" cy="2943225"/>
                                    <wp:effectExtent l="0" t="0" r="0" b="9525"/>
                                    <wp:docPr id="1" name="Picture 1" descr="Covid-19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 vacc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tc>
                        </w:tr>
                      </w:tbl>
                      <w:p w14:paraId="7DF88844" w14:textId="77777777" w:rsidR="00AA1B65" w:rsidRPr="00AA1B65" w:rsidRDefault="00AA1B65" w:rsidP="00AA1B65"/>
                    </w:tc>
                  </w:tr>
                </w:tbl>
                <w:p w14:paraId="417A6044"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5333898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A1B65" w:rsidRPr="00AA1B65" w14:paraId="3F1FD19C" w14:textId="77777777">
                          <w:tc>
                            <w:tcPr>
                              <w:tcW w:w="0" w:type="auto"/>
                              <w:tcMar>
                                <w:top w:w="0" w:type="dxa"/>
                                <w:left w:w="270" w:type="dxa"/>
                                <w:bottom w:w="135" w:type="dxa"/>
                                <w:right w:w="270" w:type="dxa"/>
                              </w:tcMar>
                              <w:hideMark/>
                            </w:tcPr>
                            <w:p w14:paraId="0ECBE513" w14:textId="77777777" w:rsidR="00AA1B65" w:rsidRPr="00AA1B65" w:rsidRDefault="00AA1B65" w:rsidP="00AA1B65">
                              <w:r w:rsidRPr="00AA1B65">
                                <w:t>A new study has shown that a single dose of a coronavirus vaccine can reduce household transmission of the virus by up to half.</w:t>
                              </w:r>
                              <w:r w:rsidRPr="00AA1B65">
                                <w:br/>
                              </w:r>
                              <w:r w:rsidRPr="00AA1B65">
                                <w:br/>
                              </w:r>
                              <w:r w:rsidRPr="00AA1B65">
                                <w:lastRenderedPageBreak/>
                                <w:t>Those given a first dose of either the Pfizer or AstraZeneca vaccines - and who became infected three weeks later - were between 38% and 49% less likely to pass the virus on than unvaccinated people, Public Health England has found.</w:t>
                              </w:r>
                              <w:r w:rsidRPr="00AA1B65">
                                <w:br/>
                              </w:r>
                              <w:r w:rsidRPr="00AA1B65">
                                <w:br/>
                                <w:t>In the study, protection against Covid was seen from about 14 days after vaccination, with similar levels of protection regardless of age of cases or contacts.</w:t>
                              </w:r>
                              <w:r w:rsidRPr="00AA1B65">
                                <w:br/>
                              </w:r>
                              <w:r w:rsidRPr="00AA1B65">
                                <w:br/>
                                <w:t>Read more: </w:t>
                              </w:r>
                              <w:hyperlink r:id="rId7" w:history="1">
                                <w:r w:rsidRPr="00AA1B65">
                                  <w:rPr>
                                    <w:rStyle w:val="Hyperlink"/>
                                  </w:rPr>
                                  <w:t>Covid: One dose of vaccine halves transmission - study - BBC News</w:t>
                                </w:r>
                              </w:hyperlink>
                            </w:p>
                          </w:tc>
                        </w:tr>
                      </w:tbl>
                      <w:p w14:paraId="42B920FE" w14:textId="77777777" w:rsidR="00AA1B65" w:rsidRPr="00AA1B65" w:rsidRDefault="00AA1B65" w:rsidP="00AA1B65"/>
                    </w:tc>
                  </w:tr>
                </w:tbl>
                <w:p w14:paraId="7B2F4D3D"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254A707E"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AA1B65" w:rsidRPr="00AA1B65" w14:paraId="519A149E" w14:textId="77777777">
                          <w:tc>
                            <w:tcPr>
                              <w:tcW w:w="0" w:type="auto"/>
                              <w:vAlign w:val="center"/>
                              <w:hideMark/>
                            </w:tcPr>
                            <w:p w14:paraId="60B31784" w14:textId="77777777" w:rsidR="00AA1B65" w:rsidRPr="00AA1B65" w:rsidRDefault="00AA1B65" w:rsidP="00AA1B65"/>
                          </w:tc>
                        </w:tr>
                      </w:tbl>
                      <w:p w14:paraId="1F15E04B" w14:textId="77777777" w:rsidR="00AA1B65" w:rsidRPr="00AA1B65" w:rsidRDefault="00AA1B65" w:rsidP="00AA1B65"/>
                    </w:tc>
                  </w:tr>
                </w:tbl>
                <w:p w14:paraId="33CA640C"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27684AF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A1B65" w:rsidRPr="00AA1B65" w14:paraId="368D5C9B"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AA1B65" w:rsidRPr="00AA1B65" w14:paraId="4A912D30" w14:textId="77777777">
                                <w:tc>
                                  <w:tcPr>
                                    <w:tcW w:w="0" w:type="auto"/>
                                    <w:shd w:val="clear" w:color="auto" w:fill="9ADFB0"/>
                                    <w:tcMar>
                                      <w:top w:w="270" w:type="dxa"/>
                                      <w:left w:w="270" w:type="dxa"/>
                                      <w:bottom w:w="270" w:type="dxa"/>
                                      <w:right w:w="270" w:type="dxa"/>
                                    </w:tcMar>
                                    <w:hideMark/>
                                  </w:tcPr>
                                  <w:p w14:paraId="766CE4C4" w14:textId="77777777" w:rsidR="00AA1B65" w:rsidRPr="00AA1B65" w:rsidRDefault="00AA1B65" w:rsidP="00AA1B65">
                                    <w:pPr>
                                      <w:rPr>
                                        <w:b/>
                                        <w:bCs/>
                                      </w:rPr>
                                    </w:pPr>
                                    <w:proofErr w:type="spellStart"/>
                                    <w:r w:rsidRPr="00AA1B65">
                                      <w:rPr>
                                        <w:b/>
                                        <w:bCs/>
                                      </w:rPr>
                                      <w:t>Mythbuster</w:t>
                                    </w:r>
                                    <w:proofErr w:type="spellEnd"/>
                                  </w:p>
                                </w:tc>
                              </w:tr>
                            </w:tbl>
                            <w:p w14:paraId="3E7F5930" w14:textId="77777777" w:rsidR="00AA1B65" w:rsidRPr="00AA1B65" w:rsidRDefault="00AA1B65" w:rsidP="00AA1B65"/>
                          </w:tc>
                        </w:tr>
                      </w:tbl>
                      <w:p w14:paraId="68267BCD" w14:textId="77777777" w:rsidR="00AA1B65" w:rsidRPr="00AA1B65" w:rsidRDefault="00AA1B65" w:rsidP="00AA1B65"/>
                    </w:tc>
                  </w:tr>
                </w:tbl>
                <w:p w14:paraId="67113B0D"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18BEE30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A1B65" w:rsidRPr="00AA1B65" w14:paraId="4CA16C52" w14:textId="77777777">
                          <w:tc>
                            <w:tcPr>
                              <w:tcW w:w="0" w:type="auto"/>
                              <w:tcMar>
                                <w:top w:w="0" w:type="dxa"/>
                                <w:left w:w="270" w:type="dxa"/>
                                <w:bottom w:w="135" w:type="dxa"/>
                                <w:right w:w="270" w:type="dxa"/>
                              </w:tcMar>
                              <w:hideMark/>
                            </w:tcPr>
                            <w:p w14:paraId="1B134096" w14:textId="77777777" w:rsidR="00AA1B65" w:rsidRPr="00AA1B65" w:rsidRDefault="00AA1B65" w:rsidP="00AA1B65">
                              <w:r w:rsidRPr="00AA1B65">
                                <w:rPr>
                                  <w:b/>
                                  <w:bCs/>
                                </w:rPr>
                                <w:t>I am now eligible and have gone online to book my appointment but can only see vaccination centres in London, do I have to travel that far?</w:t>
                              </w:r>
                              <w:r w:rsidRPr="00AA1B65">
                                <w:br/>
                              </w:r>
                              <w:r w:rsidRPr="00AA1B65">
                                <w:br/>
                                <w:t>The National Booking System both online at </w:t>
                              </w:r>
                              <w:hyperlink r:id="rId8" w:history="1">
                                <w:r w:rsidRPr="00AA1B65">
                                  <w:rPr>
                                    <w:rStyle w:val="Hyperlink"/>
                                  </w:rPr>
                                  <w:t>nhs.uk/</w:t>
                                </w:r>
                                <w:proofErr w:type="spellStart"/>
                                <w:r w:rsidRPr="00AA1B65">
                                  <w:rPr>
                                    <w:rStyle w:val="Hyperlink"/>
                                  </w:rPr>
                                  <w:t>covidvaccine</w:t>
                                </w:r>
                                <w:proofErr w:type="spellEnd"/>
                              </w:hyperlink>
                              <w:r w:rsidRPr="00AA1B65">
                                <w:t> or over the phone by calling 119 only shows services with available appointments. If a vaccination centre or service currently does not have any available appointments it will not show up in the list when you log into the system.</w:t>
                              </w:r>
                              <w:r w:rsidRPr="00AA1B65">
                                <w:br/>
                                <w:t> </w:t>
                              </w:r>
                              <w:r w:rsidRPr="00AA1B65">
                                <w:br/>
                                <w:t xml:space="preserve">Currently there are a limited number of first dose appointments available in Sussex in line with vaccine supply. We have been assured that this is a short-term </w:t>
                              </w:r>
                              <w:proofErr w:type="gramStart"/>
                              <w:r w:rsidRPr="00AA1B65">
                                <w:t>issue</w:t>
                              </w:r>
                              <w:proofErr w:type="gramEnd"/>
                              <w:r w:rsidRPr="00AA1B65">
                                <w:t xml:space="preserve"> and we encourage eligible people who have been invited to receive their vaccination to keep checking the National Booking System for appointments. </w:t>
                              </w:r>
                              <w:r w:rsidRPr="00AA1B65">
                                <w:br/>
                                <w:t> </w:t>
                              </w:r>
                              <w:r w:rsidRPr="00AA1B65">
                                <w:br/>
                                <w:t>This is only in relation to first dose appointments and second dose vaccination deliveries are continuing across Sussex and we encourage everyone to attend your second dose appointments when it is your turn.</w:t>
                              </w:r>
                            </w:p>
                          </w:tc>
                        </w:tr>
                      </w:tbl>
                      <w:p w14:paraId="67C5579C" w14:textId="77777777" w:rsidR="00AA1B65" w:rsidRPr="00AA1B65" w:rsidRDefault="00AA1B65" w:rsidP="00AA1B65"/>
                    </w:tc>
                  </w:tr>
                </w:tbl>
                <w:p w14:paraId="6E173CFB"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230B4856"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AA1B65" w:rsidRPr="00AA1B65" w14:paraId="595723BB" w14:textId="77777777">
                          <w:tc>
                            <w:tcPr>
                              <w:tcW w:w="0" w:type="auto"/>
                              <w:vAlign w:val="center"/>
                              <w:hideMark/>
                            </w:tcPr>
                            <w:p w14:paraId="0C8B5C0D" w14:textId="77777777" w:rsidR="00AA1B65" w:rsidRPr="00AA1B65" w:rsidRDefault="00AA1B65" w:rsidP="00AA1B65"/>
                          </w:tc>
                        </w:tr>
                      </w:tbl>
                      <w:p w14:paraId="7F02A1EF" w14:textId="77777777" w:rsidR="00AA1B65" w:rsidRPr="00AA1B65" w:rsidRDefault="00AA1B65" w:rsidP="00AA1B65"/>
                    </w:tc>
                  </w:tr>
                </w:tbl>
                <w:p w14:paraId="02E2BE1F"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6EA9BF4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A1B65" w:rsidRPr="00AA1B65" w14:paraId="7799C855"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AA1B65" w:rsidRPr="00AA1B65" w14:paraId="71BED438" w14:textId="77777777">
                                <w:tc>
                                  <w:tcPr>
                                    <w:tcW w:w="0" w:type="auto"/>
                                    <w:shd w:val="clear" w:color="auto" w:fill="9ADFB0"/>
                                    <w:tcMar>
                                      <w:top w:w="270" w:type="dxa"/>
                                      <w:left w:w="270" w:type="dxa"/>
                                      <w:bottom w:w="270" w:type="dxa"/>
                                      <w:right w:w="270" w:type="dxa"/>
                                    </w:tcMar>
                                    <w:hideMark/>
                                  </w:tcPr>
                                  <w:p w14:paraId="4FA46B8D" w14:textId="77777777" w:rsidR="00AA1B65" w:rsidRPr="00AA1B65" w:rsidRDefault="00AA1B65" w:rsidP="00AA1B65">
                                    <w:pPr>
                                      <w:rPr>
                                        <w:b/>
                                        <w:bCs/>
                                      </w:rPr>
                                    </w:pPr>
                                    <w:r w:rsidRPr="00AA1B65">
                                      <w:rPr>
                                        <w:b/>
                                        <w:bCs/>
                                      </w:rPr>
                                      <w:t>More information</w:t>
                                    </w:r>
                                  </w:p>
                                </w:tc>
                              </w:tr>
                            </w:tbl>
                            <w:p w14:paraId="40E04A93" w14:textId="77777777" w:rsidR="00AA1B65" w:rsidRPr="00AA1B65" w:rsidRDefault="00AA1B65" w:rsidP="00AA1B65"/>
                          </w:tc>
                        </w:tr>
                      </w:tbl>
                      <w:p w14:paraId="61A76A66" w14:textId="77777777" w:rsidR="00AA1B65" w:rsidRPr="00AA1B65" w:rsidRDefault="00AA1B65" w:rsidP="00AA1B65"/>
                    </w:tc>
                  </w:tr>
                </w:tbl>
                <w:p w14:paraId="011B8958" w14:textId="77777777" w:rsidR="00AA1B65" w:rsidRPr="00AA1B65" w:rsidRDefault="00AA1B65" w:rsidP="00AA1B65">
                  <w:pPr>
                    <w:rPr>
                      <w:vanish/>
                    </w:rPr>
                  </w:pPr>
                </w:p>
                <w:tbl>
                  <w:tblPr>
                    <w:tblW w:w="5000" w:type="pct"/>
                    <w:tblCellMar>
                      <w:left w:w="0" w:type="dxa"/>
                      <w:right w:w="0" w:type="dxa"/>
                    </w:tblCellMar>
                    <w:tblLook w:val="04A0" w:firstRow="1" w:lastRow="0" w:firstColumn="1" w:lastColumn="0" w:noHBand="0" w:noVBand="1"/>
                  </w:tblPr>
                  <w:tblGrid>
                    <w:gridCol w:w="9026"/>
                  </w:tblGrid>
                  <w:tr w:rsidR="00AA1B65" w:rsidRPr="00AA1B65" w14:paraId="3315A4A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A1B65" w:rsidRPr="00AA1B65" w14:paraId="36036331" w14:textId="77777777">
                          <w:tc>
                            <w:tcPr>
                              <w:tcW w:w="0" w:type="auto"/>
                              <w:tcMar>
                                <w:top w:w="0" w:type="dxa"/>
                                <w:left w:w="270" w:type="dxa"/>
                                <w:bottom w:w="135" w:type="dxa"/>
                                <w:right w:w="270" w:type="dxa"/>
                              </w:tcMar>
                              <w:hideMark/>
                            </w:tcPr>
                            <w:p w14:paraId="1870AF57" w14:textId="14026C85" w:rsidR="00AA1B65" w:rsidRPr="00AA1B65" w:rsidRDefault="00AA1B65" w:rsidP="00AA1B65">
                              <w:r w:rsidRPr="00AA1B65">
                                <w:t xml:space="preserve">Much more information about the vaccination programme is available on </w:t>
                              </w:r>
                              <w:r>
                                <w:t xml:space="preserve">the NHS </w:t>
                              </w:r>
                              <w:r w:rsidRPr="00AA1B65">
                                <w:t>website, including details of the </w:t>
                              </w:r>
                              <w:hyperlink r:id="rId9" w:tgtFrame="_blank" w:history="1">
                                <w:r w:rsidRPr="00AA1B65">
                                  <w:rPr>
                                    <w:rStyle w:val="Hyperlink"/>
                                  </w:rPr>
                                  <w:t>services available in each area</w:t>
                                </w:r>
                              </w:hyperlink>
                              <w:r w:rsidRPr="00AA1B65">
                                <w:t>, </w:t>
                              </w:r>
                              <w:hyperlink r:id="rId10" w:tgtFrame="_blank" w:history="1">
                                <w:r w:rsidRPr="00AA1B65">
                                  <w:rPr>
                                    <w:rStyle w:val="Hyperlink"/>
                                  </w:rPr>
                                  <w:t>latest data</w:t>
                                </w:r>
                              </w:hyperlink>
                              <w:r w:rsidRPr="00AA1B65">
                                <w:t>, </w:t>
                              </w:r>
                              <w:hyperlink r:id="rId11" w:tgtFrame="_blank" w:history="1">
                                <w:r w:rsidRPr="00AA1B65">
                                  <w:rPr>
                                    <w:rStyle w:val="Hyperlink"/>
                                  </w:rPr>
                                  <w:t>stakeholder briefings</w:t>
                                </w:r>
                              </w:hyperlink>
                              <w:r w:rsidRPr="00AA1B65">
                                <w:t>, answers to </w:t>
                              </w:r>
                              <w:hyperlink r:id="rId12" w:tgtFrame="_blank" w:history="1">
                                <w:r w:rsidRPr="00AA1B65">
                                  <w:rPr>
                                    <w:rStyle w:val="Hyperlink"/>
                                  </w:rPr>
                                  <w:t>frequently asked questions</w:t>
                                </w:r>
                              </w:hyperlink>
                              <w:r w:rsidRPr="00AA1B65">
                                <w:t> and links to all the national leaflets and materials.</w:t>
                              </w:r>
                              <w:r w:rsidRPr="00AA1B65">
                                <w:br/>
                              </w:r>
                              <w:r w:rsidRPr="00AA1B65">
                                <w:br/>
                                <w:t xml:space="preserve">Thank you for your support in helping to keep our local communities updated and informed </w:t>
                              </w:r>
                              <w:r w:rsidRPr="00AA1B65">
                                <w:lastRenderedPageBreak/>
                                <w:t>about this fast-moving and unprecedented vaccination programme.</w:t>
                              </w:r>
                              <w:r w:rsidRPr="00AA1B65">
                                <w:br/>
                              </w:r>
                              <w:r w:rsidRPr="00AA1B65">
                                <w:br/>
                                <w:t>&gt; </w:t>
                              </w:r>
                              <w:hyperlink r:id="rId13" w:tgtFrame="_blank" w:history="1">
                                <w:r w:rsidRPr="00AA1B65">
                                  <w:rPr>
                                    <w:rStyle w:val="Hyperlink"/>
                                  </w:rPr>
                                  <w:t>Find more information about the Sussex COVID-19 vaccination programme</w:t>
                                </w:r>
                              </w:hyperlink>
                            </w:p>
                          </w:tc>
                        </w:tr>
                      </w:tbl>
                      <w:p w14:paraId="3B0111D3" w14:textId="77777777" w:rsidR="00AA1B65" w:rsidRPr="00AA1B65" w:rsidRDefault="00AA1B65" w:rsidP="00AA1B65"/>
                    </w:tc>
                  </w:tr>
                </w:tbl>
                <w:p w14:paraId="605B05DE" w14:textId="77777777" w:rsidR="00AA1B65" w:rsidRPr="00AA1B65" w:rsidRDefault="00AA1B65" w:rsidP="00AA1B65"/>
              </w:tc>
            </w:tr>
          </w:tbl>
          <w:p w14:paraId="697674D4" w14:textId="77777777" w:rsidR="00AA1B65" w:rsidRPr="00AA1B65" w:rsidRDefault="00AA1B65" w:rsidP="00AA1B65"/>
        </w:tc>
      </w:tr>
    </w:tbl>
    <w:p w14:paraId="5D2C2048" w14:textId="77777777" w:rsidR="00064CDB" w:rsidRDefault="00E1007A"/>
    <w:sectPr w:rsidR="00064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65"/>
    <w:rsid w:val="000F3C27"/>
    <w:rsid w:val="00445906"/>
    <w:rsid w:val="005358EC"/>
    <w:rsid w:val="006D4850"/>
    <w:rsid w:val="006E2985"/>
    <w:rsid w:val="00AA1B65"/>
    <w:rsid w:val="00AC4619"/>
    <w:rsid w:val="00E1007A"/>
    <w:rsid w:val="00ED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D378"/>
  <w15:chartTrackingRefBased/>
  <w15:docId w15:val="{1A0190D6-5EF8-468B-AAA5-D5A13473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B65"/>
    <w:rPr>
      <w:color w:val="0563C1" w:themeColor="hyperlink"/>
      <w:u w:val="single"/>
    </w:rPr>
  </w:style>
  <w:style w:type="character" w:styleId="UnresolvedMention">
    <w:name w:val="Unresolved Mention"/>
    <w:basedOn w:val="DefaultParagraphFont"/>
    <w:uiPriority w:val="99"/>
    <w:semiHidden/>
    <w:unhideWhenUsed/>
    <w:rsid w:val="00AA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7303">
      <w:bodyDiv w:val="1"/>
      <w:marLeft w:val="0"/>
      <w:marRight w:val="0"/>
      <w:marTop w:val="0"/>
      <w:marBottom w:val="0"/>
      <w:divBdr>
        <w:top w:val="none" w:sz="0" w:space="0" w:color="auto"/>
        <w:left w:val="none" w:sz="0" w:space="0" w:color="auto"/>
        <w:bottom w:val="none" w:sz="0" w:space="0" w:color="auto"/>
        <w:right w:val="none" w:sz="0" w:space="0" w:color="auto"/>
      </w:divBdr>
    </w:div>
    <w:div w:id="11220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s.uk/covidvaccine" TargetMode="External"/><Relationship Id="rId13" Type="http://schemas.openxmlformats.org/officeDocument/2006/relationships/hyperlink" Target="https://www.sussexhealthandcare.uk/keepsussexsafe/sussex-covid-19-vaccination-programme/" TargetMode="External"/><Relationship Id="rId3" Type="http://schemas.openxmlformats.org/officeDocument/2006/relationships/webSettings" Target="webSettings.xml"/><Relationship Id="rId7" Type="http://schemas.openxmlformats.org/officeDocument/2006/relationships/hyperlink" Target="https://www.bbc.co.uk/news/health-56904993" TargetMode="External"/><Relationship Id="rId12" Type="http://schemas.openxmlformats.org/officeDocument/2006/relationships/hyperlink" Target="https://www.sussexhealthandcare.uk/keepsussexsafe/sussex-covid-19-vaccination-programme/faqs-about-the-covid-19-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sussexhealthandcare.uk/keepsussexsafe/sussex-covid-19-vaccination-programme/stakeholder-briefings/" TargetMode="External"/><Relationship Id="rId5" Type="http://schemas.openxmlformats.org/officeDocument/2006/relationships/hyperlink" Target="https://www.sussexhealthandcare.uk/keepsussexsafe/sussex-covid-19-vaccination-programme/" TargetMode="External"/><Relationship Id="rId15" Type="http://schemas.openxmlformats.org/officeDocument/2006/relationships/theme" Target="theme/theme1.xml"/><Relationship Id="rId10" Type="http://schemas.openxmlformats.org/officeDocument/2006/relationships/hyperlink" Target="https://www.sussexhealthandcare.uk/keepsussexsafe/sussex-covid-19-vaccination-programme/jabometer/" TargetMode="External"/><Relationship Id="rId4" Type="http://schemas.openxmlformats.org/officeDocument/2006/relationships/image" Target="media/image1.jpeg"/><Relationship Id="rId9" Type="http://schemas.openxmlformats.org/officeDocument/2006/relationships/hyperlink" Target="https://www.sussexhealthandcare.uk/keepsussexsafe/sussex-covid-19-vaccination-programme/covid-19-vaccination-si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Miller</dc:creator>
  <cp:keywords/>
  <dc:description/>
  <cp:lastModifiedBy>RSM PC2</cp:lastModifiedBy>
  <cp:revision>2</cp:revision>
  <dcterms:created xsi:type="dcterms:W3CDTF">2021-04-30T13:44:00Z</dcterms:created>
  <dcterms:modified xsi:type="dcterms:W3CDTF">2021-04-30T13:44:00Z</dcterms:modified>
</cp:coreProperties>
</file>