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8"/>
      </w:tblGrid>
      <w:tr w:rsidR="0085664A" w:rsidRPr="0085664A" w14:paraId="4A55919F" w14:textId="77777777" w:rsidTr="0085664A">
        <w:tc>
          <w:tcPr>
            <w:tcW w:w="0" w:type="auto"/>
            <w:tcBorders>
              <w:top w:val="outset" w:sz="18" w:space="0" w:color="005EB8"/>
              <w:bottom w:val="inset" w:sz="18" w:space="0" w:color="005EB8"/>
            </w:tcBorders>
            <w:shd w:val="clear" w:color="auto" w:fill="FAFAFA"/>
            <w:tcMar>
              <w:top w:w="225" w:type="dxa"/>
              <w:left w:w="0" w:type="dxa"/>
              <w:bottom w:w="150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5664A" w:rsidRPr="0085664A" w14:paraId="7E7A7A77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239D8B7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5664A" w:rsidRPr="0085664A" w14:paraId="5E89150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2360C78" w14:textId="77777777" w:rsidR="0085664A" w:rsidRPr="0085664A" w:rsidRDefault="0085664A" w:rsidP="0085664A">
                              <w:pPr>
                                <w:spacing w:after="0" w:line="810" w:lineRule="atLeast"/>
                                <w:jc w:val="center"/>
                                <w:outlineLvl w:val="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FFFF"/>
                                  <w:kern w:val="36"/>
                                  <w:sz w:val="54"/>
                                  <w:szCs w:val="54"/>
                                  <w:lang w:eastAsia="en-GB"/>
                                </w:rPr>
                              </w:pPr>
                              <w:r w:rsidRPr="0085664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E74B5" w:themeColor="accent1" w:themeShade="BF"/>
                                  <w:kern w:val="36"/>
                                  <w:sz w:val="53"/>
                                  <w:szCs w:val="53"/>
                                  <w:lang w:eastAsia="en-GB"/>
                                </w:rPr>
                                <w:t>OVID-19 and Influenza vaccination programme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FFFF"/>
                                  <w:kern w:val="36"/>
                                  <w:sz w:val="54"/>
                                  <w:szCs w:val="54"/>
                                  <w:lang w:eastAsia="en-GB"/>
                                </w:rPr>
                                <w:br/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FFFF"/>
                                  <w:kern w:val="36"/>
                                  <w:sz w:val="42"/>
                                  <w:szCs w:val="42"/>
                                  <w:lang w:eastAsia="en-GB"/>
                                </w:rPr>
                                <w:t>East Sussex update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FFFF"/>
                                  <w:kern w:val="36"/>
                                  <w:sz w:val="54"/>
                                  <w:szCs w:val="54"/>
                                  <w:lang w:eastAsia="en-GB"/>
                                </w:rPr>
                                <w:br/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FFFF"/>
                                  <w:kern w:val="36"/>
                                  <w:sz w:val="33"/>
                                  <w:szCs w:val="33"/>
                                  <w:lang w:eastAsia="en-GB"/>
                                </w:rPr>
                                <w:t>18 November 2021</w:t>
                              </w:r>
                            </w:p>
                          </w:tc>
                        </w:tr>
                      </w:tbl>
                      <w:p w14:paraId="4BF8D203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6DFC2DEB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3BB92F3A" w14:textId="77777777" w:rsidR="0085664A" w:rsidRPr="0085664A" w:rsidRDefault="0085664A" w:rsidP="00856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</w:p>
        </w:tc>
      </w:tr>
      <w:tr w:rsidR="0085664A" w:rsidRPr="0085664A" w14:paraId="7B17A1D9" w14:textId="77777777" w:rsidTr="0085664A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450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5664A" w:rsidRPr="0085664A" w14:paraId="53E0DA32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5B3EAAAB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5664A" w:rsidRPr="0085664A" w14:paraId="0D590069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9ADFB0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85664A" w:rsidRPr="0085664A" w14:paraId="215DB7C0" w14:textId="77777777">
                                <w:tc>
                                  <w:tcPr>
                                    <w:tcW w:w="0" w:type="auto"/>
                                    <w:shd w:val="clear" w:color="auto" w:fill="9ADFB0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FC05A86" w14:textId="77777777" w:rsidR="0085664A" w:rsidRPr="0085664A" w:rsidRDefault="0085664A" w:rsidP="0085664A">
                                    <w:pPr>
                                      <w:spacing w:after="0" w:line="413" w:lineRule="atLeast"/>
                                      <w:outlineLvl w:val="1"/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sz w:val="33"/>
                                        <w:szCs w:val="33"/>
                                        <w:lang w:eastAsia="en-GB"/>
                                      </w:rPr>
                                    </w:pPr>
                                    <w:r w:rsidRPr="0085664A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202020"/>
                                        <w:sz w:val="33"/>
                                        <w:szCs w:val="33"/>
                                        <w:lang w:eastAsia="en-GB"/>
                                      </w:rPr>
                                      <w:t>More than 380,000 people protected by their booster</w:t>
                                    </w:r>
                                  </w:p>
                                </w:tc>
                              </w:tr>
                            </w:tbl>
                            <w:p w14:paraId="235EF7E6" w14:textId="77777777" w:rsidR="0085664A" w:rsidRPr="0085664A" w:rsidRDefault="0085664A" w:rsidP="0085664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2A71650F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0E264122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62CB08CF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85664A" w:rsidRPr="0085664A" w14:paraId="6FA2C97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C9D751D" w14:textId="77777777" w:rsidR="0085664A" w:rsidRPr="0085664A" w:rsidRDefault="0085664A" w:rsidP="0085664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85664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54A8FE49" wp14:editId="72302B7B">
                                    <wp:extent cx="5359400" cy="3022600"/>
                                    <wp:effectExtent l="0" t="0" r="0" b="635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59400" cy="3022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318358B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221DDBF2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05438BE4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5664A" w:rsidRPr="0085664A" w14:paraId="7C5B9D3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E8B9838" w14:textId="77777777" w:rsidR="0085664A" w:rsidRPr="0085664A" w:rsidRDefault="0085664A" w:rsidP="0085664A">
                              <w:pPr>
                                <w:spacing w:before="150" w:after="150" w:line="360" w:lineRule="atLeast"/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Latest figures show that to date 387,186 booster vaccinations have been given across Sussex - this includes 123,028 people who have received their booster in East Sussex.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This means that 59.1% of the total eligible population are now protected by their booster for the winter.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Clinics are taking place across vaccination centres, GP led services and pharmacy led services. People can either book through the National Booking System or some services are contacting patients directly.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If you are eligible for your booster, you can book your appointment through the National Booking System - either the website or by calling 119. The NBS can be accessed here: </w:t>
                              </w:r>
                              <w:hyperlink r:id="rId8" w:history="1">
                                <w:r w:rsidRPr="0085664A">
                                  <w:rPr>
                                    <w:rFonts w:ascii="Arial" w:eastAsia="Times New Roman" w:hAnsi="Arial" w:cs="Arial"/>
                                    <w:color w:val="005EB8"/>
                                    <w:sz w:val="24"/>
                                    <w:szCs w:val="24"/>
                                    <w:u w:val="single"/>
                                    <w:lang w:eastAsia="en-GB"/>
                                  </w:rPr>
                                  <w:t>Book or manage your coronavirus (COVID-19) vaccination - NHS (www.nhs.uk)</w:t>
                                </w:r>
                              </w:hyperlink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If you can't see a local service this may mean it is contacting patients directly - please check our website to see the latest list of services: </w:t>
                              </w:r>
                              <w:hyperlink r:id="rId9" w:history="1">
                                <w:r w:rsidRPr="0085664A">
                                  <w:rPr>
                                    <w:rFonts w:ascii="Arial" w:eastAsia="Times New Roman" w:hAnsi="Arial" w:cs="Arial"/>
                                    <w:color w:val="005EB8"/>
                                    <w:sz w:val="24"/>
                                    <w:szCs w:val="24"/>
                                    <w:u w:val="single"/>
                                    <w:lang w:eastAsia="en-GB"/>
                                  </w:rPr>
                                  <w:t>East Sussex vaccination services - Sussex Health &amp; Care Partnership (sussexhealthandcare.uk)</w:t>
                                </w:r>
                              </w:hyperlink>
                            </w:p>
                          </w:tc>
                        </w:tr>
                      </w:tbl>
                      <w:p w14:paraId="61AB575E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0B5A5C09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70B6901A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003087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85664A" w:rsidRPr="0085664A" w14:paraId="472F5CF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4896D35" w14:textId="77777777" w:rsidR="0085664A" w:rsidRPr="0085664A" w:rsidRDefault="0085664A" w:rsidP="0085664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7F0EAAAC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26C32CF5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3AB75672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5664A" w:rsidRPr="0085664A" w14:paraId="6A739E9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9ADFB0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85664A" w:rsidRPr="0085664A" w14:paraId="30AA1EC4" w14:textId="77777777">
                                <w:tc>
                                  <w:tcPr>
                                    <w:tcW w:w="0" w:type="auto"/>
                                    <w:shd w:val="clear" w:color="auto" w:fill="9ADFB0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8A0820E" w14:textId="77777777" w:rsidR="0085664A" w:rsidRPr="0085664A" w:rsidRDefault="0085664A" w:rsidP="0085664A">
                                    <w:pPr>
                                      <w:spacing w:after="0" w:line="413" w:lineRule="atLeast"/>
                                      <w:outlineLvl w:val="1"/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sz w:val="33"/>
                                        <w:szCs w:val="33"/>
                                        <w:lang w:eastAsia="en-GB"/>
                                      </w:rPr>
                                    </w:pPr>
                                    <w:r w:rsidRPr="0085664A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202020"/>
                                        <w:sz w:val="33"/>
                                        <w:szCs w:val="33"/>
                                        <w:lang w:eastAsia="en-GB"/>
                                      </w:rPr>
                                      <w:t>Two key updates for the programme this week</w:t>
                                    </w:r>
                                  </w:p>
                                </w:tc>
                              </w:tr>
                            </w:tbl>
                            <w:p w14:paraId="096B0A37" w14:textId="77777777" w:rsidR="0085664A" w:rsidRPr="0085664A" w:rsidRDefault="0085664A" w:rsidP="0085664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70990DE7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267C3340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74CDB54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85664A" w:rsidRPr="0085664A" w14:paraId="393D292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5C6DDF1" w14:textId="77777777" w:rsidR="0085664A" w:rsidRPr="0085664A" w:rsidRDefault="0085664A" w:rsidP="0085664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85664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 wp14:anchorId="3D00FC47" wp14:editId="69DB0D87">
                                    <wp:extent cx="5359400" cy="3022600"/>
                                    <wp:effectExtent l="0" t="0" r="0" b="635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59400" cy="3022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A60F616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12B07EC6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0038450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5664A" w:rsidRPr="0085664A" w14:paraId="6931784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7FC2FE6" w14:textId="69CB38FA" w:rsidR="0085664A" w:rsidRPr="0085664A" w:rsidRDefault="0085664A" w:rsidP="0085664A">
                              <w:pPr>
                                <w:spacing w:before="150" w:after="150" w:line="360" w:lineRule="atLeast"/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Last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 xml:space="preserve"> Monday two key announcements were made for the programme:</w:t>
                              </w:r>
                            </w:p>
                            <w:p w14:paraId="40C64659" w14:textId="77777777" w:rsidR="0085664A" w:rsidRPr="0085664A" w:rsidRDefault="0085664A" w:rsidP="0085664A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before="100" w:beforeAutospacing="1" w:after="100" w:afterAutospacing="1" w:line="360" w:lineRule="atLeast"/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proofErr w:type="gramStart"/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40 to 49 year olds</w:t>
                              </w:r>
                              <w:proofErr w:type="gramEnd"/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 xml:space="preserve"> are now eligible for a booster vaccination when they reach six months from their second dose;</w:t>
                              </w:r>
                            </w:p>
                            <w:p w14:paraId="11859C3A" w14:textId="77777777" w:rsidR="0085664A" w:rsidRPr="0085664A" w:rsidRDefault="0085664A" w:rsidP="0085664A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before="100" w:beforeAutospacing="1" w:after="100" w:afterAutospacing="1" w:line="360" w:lineRule="atLeast"/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proofErr w:type="gramStart"/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16 and 17 year olds</w:t>
                              </w:r>
                              <w:proofErr w:type="gramEnd"/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 xml:space="preserve"> who are not in an at risk group should be offered a second dose, 12 weeks or more following the first vaccine dose.</w:t>
                              </w:r>
                            </w:p>
                            <w:p w14:paraId="4DC71305" w14:textId="7DAE0C60" w:rsidR="0085664A" w:rsidRPr="0085664A" w:rsidRDefault="0085664A" w:rsidP="0085664A">
                              <w:pPr>
                                <w:spacing w:before="150" w:after="150" w:line="360" w:lineRule="atLeast"/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The move has been taken in order to reduce mortality, morbidity and hospitalisations from COVID-19 over the 2021 to 2022 winter period and through 2022, as well as to minimise the COVID-19 case infection rate and the chance of new variants emerging.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 xml:space="preserve">We are expecting the operational guidance from NHSE and national </w:t>
                              </w:r>
                              <w:proofErr w:type="gramStart"/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protocol, and</w:t>
                              </w:r>
                              <w:proofErr w:type="gramEnd"/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 xml:space="preserve"> expect both groups to be able to start to arrange their vaccines 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this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 xml:space="preserve"> week.</w:t>
                              </w:r>
                            </w:p>
                          </w:tc>
                        </w:tr>
                      </w:tbl>
                      <w:p w14:paraId="29DF8D30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09BCE82D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4DDEE58E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003087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85664A" w:rsidRPr="0085664A" w14:paraId="081E3965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F23B688" w14:textId="77777777" w:rsidR="0085664A" w:rsidRPr="0085664A" w:rsidRDefault="0085664A" w:rsidP="0085664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0A8C928D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7B194EDD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785BBBF8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5664A" w:rsidRPr="0085664A" w14:paraId="0FCC569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9ADFB0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85664A" w:rsidRPr="0085664A" w14:paraId="58D1A7B6" w14:textId="77777777">
                                <w:tc>
                                  <w:tcPr>
                                    <w:tcW w:w="0" w:type="auto"/>
                                    <w:shd w:val="clear" w:color="auto" w:fill="9ADFB0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4F36761" w14:textId="77777777" w:rsidR="0085664A" w:rsidRPr="0085664A" w:rsidRDefault="0085664A" w:rsidP="0085664A">
                                    <w:pPr>
                                      <w:spacing w:after="0" w:line="413" w:lineRule="atLeast"/>
                                      <w:outlineLvl w:val="1"/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sz w:val="33"/>
                                        <w:szCs w:val="33"/>
                                        <w:lang w:eastAsia="en-GB"/>
                                      </w:rPr>
                                    </w:pPr>
                                    <w:r w:rsidRPr="0085664A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202020"/>
                                        <w:sz w:val="33"/>
                                        <w:szCs w:val="33"/>
                                        <w:lang w:eastAsia="en-GB"/>
                                      </w:rPr>
                                      <w:t>Increase in bookable appointments at Sovereign Harbour Community Centre in Eastbourne</w:t>
                                    </w:r>
                                  </w:p>
                                </w:tc>
                              </w:tr>
                            </w:tbl>
                            <w:p w14:paraId="7E1BE926" w14:textId="77777777" w:rsidR="0085664A" w:rsidRPr="0085664A" w:rsidRDefault="0085664A" w:rsidP="0085664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2D217A40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7247074F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31D65B4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85664A" w:rsidRPr="0085664A" w14:paraId="07081FB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9F06965" w14:textId="77777777" w:rsidR="0085664A" w:rsidRPr="0085664A" w:rsidRDefault="0085664A" w:rsidP="0085664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85664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13A2D6CD" wp14:editId="69173962">
                                    <wp:extent cx="5359400" cy="3606800"/>
                                    <wp:effectExtent l="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59400" cy="360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DB6332E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07789E65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727BAF6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5664A" w:rsidRPr="0085664A" w14:paraId="615C9A2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96135E0" w14:textId="77777777" w:rsidR="0085664A" w:rsidRPr="0085664A" w:rsidRDefault="0085664A" w:rsidP="0085664A">
                              <w:pPr>
                                <w:spacing w:before="150" w:after="150" w:line="360" w:lineRule="atLeast"/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From this week, there has been an increase in the number of bookable appointments at the Sovereign Harbour Community Centre.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lastRenderedPageBreak/>
                                <w:t xml:space="preserve">The service has increased the </w:t>
                              </w:r>
                              <w:proofErr w:type="gramStart"/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amount</w:t>
                              </w:r>
                              <w:proofErr w:type="gramEnd"/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 xml:space="preserve"> of appointments to ensure that people can arrange their vaccination over the coming weeks.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To enable this, the walk in service has changed and is now only available for first and second doses. Booster vaccinations must be booked in advance.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If you are eligible you can check out these new appointments by visiting </w:t>
                              </w:r>
                              <w:hyperlink r:id="rId12" w:history="1">
                                <w:r w:rsidRPr="0085664A">
                                  <w:rPr>
                                    <w:rFonts w:ascii="Arial" w:eastAsia="Times New Roman" w:hAnsi="Arial" w:cs="Arial"/>
                                    <w:color w:val="005EB8"/>
                                    <w:sz w:val="24"/>
                                    <w:szCs w:val="24"/>
                                    <w:u w:val="single"/>
                                    <w:lang w:eastAsia="en-GB"/>
                                  </w:rPr>
                                  <w:t>Book or manage your coronavirus (COVID-19) vaccination - NHS (www.nhs.uk)</w:t>
                                </w:r>
                              </w:hyperlink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 or call 119.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If you are yet to have your first or your second dose, you can walk into the service from 10am to 3pm - no appointment needed. Please come forward and receive your vital protection.</w:t>
                              </w:r>
                            </w:p>
                          </w:tc>
                        </w:tr>
                      </w:tbl>
                      <w:p w14:paraId="3892CAD2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0E050FD0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33BF8C65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003087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85664A" w:rsidRPr="0085664A" w14:paraId="6ABFAB57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33C48BF" w14:textId="77777777" w:rsidR="0085664A" w:rsidRPr="0085664A" w:rsidRDefault="0085664A" w:rsidP="0085664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561D0E6F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5679D0E3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p w14:paraId="361AA2D0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p w14:paraId="7153106B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31391A62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32B5A70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76B5F512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42CDB8D6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003087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85664A" w:rsidRPr="0085664A" w14:paraId="19B9B531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D87B1B8" w14:textId="77777777" w:rsidR="0085664A" w:rsidRPr="0085664A" w:rsidRDefault="0085664A" w:rsidP="0085664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0468C802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6938C7DA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514EFA9A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5664A" w:rsidRPr="0085664A" w14:paraId="0D4CE26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9ADFB0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85664A" w:rsidRPr="0085664A" w14:paraId="3EA3B1A1" w14:textId="77777777">
                                <w:tc>
                                  <w:tcPr>
                                    <w:tcW w:w="0" w:type="auto"/>
                                    <w:shd w:val="clear" w:color="auto" w:fill="9ADFB0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257D56E" w14:textId="77777777" w:rsidR="0085664A" w:rsidRPr="0085664A" w:rsidRDefault="0085664A" w:rsidP="0085664A">
                                    <w:pPr>
                                      <w:spacing w:after="0" w:line="413" w:lineRule="atLeast"/>
                                      <w:outlineLvl w:val="1"/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sz w:val="33"/>
                                        <w:szCs w:val="33"/>
                                        <w:lang w:eastAsia="en-GB"/>
                                      </w:rPr>
                                    </w:pPr>
                                    <w:r w:rsidRPr="0085664A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sz w:val="33"/>
                                        <w:szCs w:val="33"/>
                                        <w:lang w:eastAsia="en-GB"/>
                                      </w:rPr>
                                      <w:t>Parents and carers urged to protect their two-and three-year olds against flu</w:t>
                                    </w:r>
                                  </w:p>
                                </w:tc>
                              </w:tr>
                            </w:tbl>
                            <w:p w14:paraId="28E25112" w14:textId="77777777" w:rsidR="0085664A" w:rsidRPr="0085664A" w:rsidRDefault="0085664A" w:rsidP="0085664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5995579D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5DF0B43E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67EC11D7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85664A" w:rsidRPr="0085664A" w14:paraId="030DD38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63FA79B" w14:textId="77777777" w:rsidR="0085664A" w:rsidRPr="0085664A" w:rsidRDefault="0085664A" w:rsidP="0085664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85664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1B186F1E" wp14:editId="136BA11A">
                                    <wp:extent cx="5359400" cy="3022600"/>
                                    <wp:effectExtent l="0" t="0" r="0" b="635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59400" cy="3022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478C360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66755F63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5664A" w:rsidRPr="0085664A" w14:paraId="4721D6D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5664A" w:rsidRPr="0085664A" w14:paraId="207E80F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FD94397" w14:textId="2D9E13DD" w:rsidR="0085664A" w:rsidRPr="0085664A" w:rsidRDefault="0085664A" w:rsidP="0085664A">
                              <w:pPr>
                                <w:spacing w:before="150" w:after="150" w:line="360" w:lineRule="atLeast"/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T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he NHS is calling parents of 2 to 3-year-old pre-school child to please make an appointment with your GP practice for them to have their flu vaccine.  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 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The nasal spray flu vaccine is free on the NHS for:</w:t>
                              </w:r>
                            </w:p>
                            <w:p w14:paraId="0D02BD8B" w14:textId="77777777" w:rsidR="0085664A" w:rsidRPr="0085664A" w:rsidRDefault="0085664A" w:rsidP="0085664A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before="100" w:beforeAutospacing="1" w:after="100" w:afterAutospacing="1" w:line="360" w:lineRule="atLeast"/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children aged 2 or 3 years on 31 August 2021 – born between 1 September 2017 and 31 August 2019</w:t>
                              </w:r>
                            </w:p>
                            <w:p w14:paraId="3D2E2E20" w14:textId="77777777" w:rsidR="0085664A" w:rsidRPr="0085664A" w:rsidRDefault="0085664A" w:rsidP="0085664A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before="100" w:beforeAutospacing="1" w:after="100" w:afterAutospacing="1" w:line="360" w:lineRule="atLeast"/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all primary school children (reception to year 6)</w:t>
                              </w:r>
                            </w:p>
                            <w:p w14:paraId="2FAC570B" w14:textId="77777777" w:rsidR="0085664A" w:rsidRPr="0085664A" w:rsidRDefault="0085664A" w:rsidP="0085664A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before="100" w:beforeAutospacing="1" w:after="100" w:afterAutospacing="1" w:line="360" w:lineRule="atLeast"/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all year 7 to year 11 children in secondary school</w:t>
                              </w:r>
                            </w:p>
                            <w:p w14:paraId="01941D89" w14:textId="77777777" w:rsidR="0085664A" w:rsidRPr="0085664A" w:rsidRDefault="0085664A" w:rsidP="0085664A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before="100" w:beforeAutospacing="1" w:after="100" w:afterAutospacing="1" w:line="360" w:lineRule="atLeast"/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children aged 2 to 17 years with long-term health conditions</w:t>
                              </w:r>
                            </w:p>
                            <w:p w14:paraId="2A3DD0C3" w14:textId="77777777" w:rsidR="0085664A" w:rsidRPr="0085664A" w:rsidRDefault="0085664A" w:rsidP="0085664A">
                              <w:pPr>
                                <w:spacing w:before="150" w:after="150" w:line="360" w:lineRule="atLeast"/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t>Three-year-old year Alana was vaccinated in October, her mother Sabahat Hassan, said: “It’s really important that my daughter gets the flu jab each year as I don’t want her to become unnecessarily unwell.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 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“I also know that children can be super spreaders, and the last thing I would like would be for my parents to become unwell because I did not take up the opportunity to vaccinate my child.”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lastRenderedPageBreak/>
                                <w:t> </w:t>
                              </w:r>
                              <w:r w:rsidRPr="0085664A">
                                <w:rPr>
                                  <w:rFonts w:ascii="Arial" w:eastAsia="Times New Roman" w:hAnsi="Arial" w:cs="Arial"/>
                                  <w:color w:val="202020"/>
                                  <w:sz w:val="24"/>
                                  <w:szCs w:val="24"/>
                                  <w:lang w:eastAsia="en-GB"/>
                                </w:rPr>
                                <w:br/>
                                <w:t>Even if your child had a flu vaccination last year, the type of flu can vary each winter, so it is recommended that they have the flu vaccine each year to boost their immunity.</w:t>
                              </w:r>
                            </w:p>
                          </w:tc>
                        </w:tr>
                      </w:tbl>
                      <w:p w14:paraId="30264495" w14:textId="77777777" w:rsidR="0085664A" w:rsidRPr="0085664A" w:rsidRDefault="0085664A" w:rsidP="0085664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783BDBF8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p w14:paraId="42B9B6D8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p w14:paraId="13404F60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p w14:paraId="70B37E39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p w14:paraId="3E970DA9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p w14:paraId="60AC7A68" w14:textId="77777777" w:rsidR="0085664A" w:rsidRPr="0085664A" w:rsidRDefault="0085664A" w:rsidP="008566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741F9803" w14:textId="77777777" w:rsidR="0085664A" w:rsidRPr="0085664A" w:rsidRDefault="0085664A" w:rsidP="00856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</w:p>
        </w:tc>
      </w:tr>
    </w:tbl>
    <w:p w14:paraId="3DF4FBC8" w14:textId="27CA912F" w:rsidR="0045383E" w:rsidRPr="0085664A" w:rsidRDefault="0045383E" w:rsidP="0085664A"/>
    <w:sectPr w:rsidR="0045383E" w:rsidRPr="0085664A" w:rsidSect="00C61F05">
      <w:headerReference w:type="default" r:id="rId14"/>
      <w:footerReference w:type="default" r:id="rId15"/>
      <w:pgSz w:w="16838" w:h="23811" w:code="8"/>
      <w:pgMar w:top="1134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9DFC4" w14:textId="77777777" w:rsidR="009C1852" w:rsidRDefault="009C1852" w:rsidP="00B44E34">
      <w:pPr>
        <w:spacing w:after="0" w:line="240" w:lineRule="auto"/>
      </w:pPr>
      <w:r>
        <w:separator/>
      </w:r>
    </w:p>
  </w:endnote>
  <w:endnote w:type="continuationSeparator" w:id="0">
    <w:p w14:paraId="12107580" w14:textId="77777777" w:rsidR="009C1852" w:rsidRDefault="009C1852" w:rsidP="00B44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1E14F" w14:textId="77777777" w:rsidR="006C4247" w:rsidRPr="006C4247" w:rsidRDefault="006C4247" w:rsidP="006C4247">
    <w:pPr>
      <w:jc w:val="center"/>
      <w:rPr>
        <w:rFonts w:ascii="Arial" w:hAnsi="Arial" w:cs="Arial"/>
        <w:b/>
        <w:color w:val="0070C0"/>
        <w:sz w:val="36"/>
      </w:rPr>
    </w:pPr>
    <w:r w:rsidRPr="006C4247">
      <w:rPr>
        <w:rFonts w:ascii="Arial" w:hAnsi="Arial" w:cs="Arial"/>
        <w:b/>
        <w:color w:val="0070C0"/>
        <w:sz w:val="36"/>
      </w:rPr>
      <w:t>Boost your immunity this winter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E8751" w14:textId="77777777" w:rsidR="009C1852" w:rsidRDefault="009C1852" w:rsidP="00B44E34">
      <w:pPr>
        <w:spacing w:after="0" w:line="240" w:lineRule="auto"/>
      </w:pPr>
      <w:r>
        <w:separator/>
      </w:r>
    </w:p>
  </w:footnote>
  <w:footnote w:type="continuationSeparator" w:id="0">
    <w:p w14:paraId="6B87594D" w14:textId="77777777" w:rsidR="009C1852" w:rsidRDefault="009C1852" w:rsidP="00B44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39D1" w14:textId="77777777" w:rsidR="00B44E34" w:rsidRDefault="00B44E34">
    <w:pPr>
      <w:pStyle w:val="Header"/>
    </w:pPr>
    <w:r>
      <w:rPr>
        <w:noProof/>
        <w:lang w:eastAsia="en-GB"/>
      </w:rPr>
      <w:drawing>
        <wp:anchor distT="0" distB="0" distL="0" distR="0" simplePos="0" relativeHeight="251659264" behindDoc="0" locked="0" layoutInCell="1" allowOverlap="0" wp14:anchorId="0041AB74" wp14:editId="6C34ACBC">
          <wp:simplePos x="0" y="0"/>
          <wp:positionH relativeFrom="margin">
            <wp:align>center</wp:align>
          </wp:positionH>
          <wp:positionV relativeFrom="line">
            <wp:posOffset>-75565</wp:posOffset>
          </wp:positionV>
          <wp:extent cx="1466667" cy="600000"/>
          <wp:effectExtent l="0" t="0" r="635" b="0"/>
          <wp:wrapSquare wrapText="bothSides"/>
          <wp:docPr id="11" name="Picture 11" descr="#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#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67" cy="6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857A4"/>
    <w:multiLevelType w:val="hybridMultilevel"/>
    <w:tmpl w:val="A8D0A0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DE2880"/>
    <w:multiLevelType w:val="multilevel"/>
    <w:tmpl w:val="CA62B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CE7510F"/>
    <w:multiLevelType w:val="hybridMultilevel"/>
    <w:tmpl w:val="C5F4C6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A34DC9"/>
    <w:multiLevelType w:val="multilevel"/>
    <w:tmpl w:val="95F4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FC40C1"/>
    <w:multiLevelType w:val="multilevel"/>
    <w:tmpl w:val="F8A6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83E"/>
    <w:rsid w:val="0045383E"/>
    <w:rsid w:val="00546A5A"/>
    <w:rsid w:val="006C4247"/>
    <w:rsid w:val="00805261"/>
    <w:rsid w:val="0085664A"/>
    <w:rsid w:val="008E5291"/>
    <w:rsid w:val="009C1852"/>
    <w:rsid w:val="00A91493"/>
    <w:rsid w:val="00B44E34"/>
    <w:rsid w:val="00C61F05"/>
    <w:rsid w:val="00CD5CF4"/>
    <w:rsid w:val="00E8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8B446"/>
  <w15:chartTrackingRefBased/>
  <w15:docId w15:val="{8F53E88A-9D07-47E2-A15A-CD81EF1D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383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38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4E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E34"/>
  </w:style>
  <w:style w:type="paragraph" w:styleId="Footer">
    <w:name w:val="footer"/>
    <w:basedOn w:val="Normal"/>
    <w:link w:val="FooterChar"/>
    <w:uiPriority w:val="99"/>
    <w:unhideWhenUsed/>
    <w:rsid w:val="00B44E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9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.uk/conditions/coronavirus-covid-19/coronavirus-vaccination/book-coronavirus-vaccination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nhs.uk/conditions/coronavirus-covid-19/coronavirus-vaccination/book-coronavirus-vaccinatio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sussexhealthandcare.uk/keepsussexsafe/sussex-covid-19-vaccination-programme/phase-3/where-can-i-get-my-autumn-booster/east-sussex-gp-led-vaccination-service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Robertson Laura (Sussex NHS Commissioners)</dc:creator>
  <cp:keywords/>
  <dc:description/>
  <cp:lastModifiedBy>Andy Miller</cp:lastModifiedBy>
  <cp:revision>2</cp:revision>
  <cp:lastPrinted>2021-10-24T12:56:00Z</cp:lastPrinted>
  <dcterms:created xsi:type="dcterms:W3CDTF">2021-11-21T16:55:00Z</dcterms:created>
  <dcterms:modified xsi:type="dcterms:W3CDTF">2021-11-21T16:55:00Z</dcterms:modified>
</cp:coreProperties>
</file>